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0"/>
        <w:jc w:val="center"/>
      </w:pPr>
      <w:r/>
      <w:r/>
    </w:p>
    <w:p>
      <w:pPr>
        <w:pStyle w:val="620"/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-208279</wp:posOffset>
                </wp:positionV>
                <wp:extent cx="590550" cy="657225"/>
                <wp:effectExtent l="0" t="0" r="0" b="0"/>
                <wp:wrapNone/>
                <wp:docPr id="1" name="_x0000_s196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rcRect l="0" t="0" r="-6896" b="0"/>
                        <a:stretch/>
                      </pic:blipFill>
                      <pic:spPr bwMode="auto">
                        <a:xfrm>
                          <a:off x="0" y="0"/>
                          <a:ext cx="590549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33.7pt;mso-position-horizontal:absolute;mso-position-vertical-relative:text;margin-top:-16.4pt;mso-position-vertical:absolute;width:46.5pt;height:51.8pt;mso-wrap-distance-left:9.0pt;mso-wrap-distance-top:0.0pt;mso-wrap-distance-right:9.0pt;mso-wrap-distance-bottom:0.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/>
    </w:p>
    <w:p>
      <w:pPr>
        <w:pStyle w:val="620"/>
        <w:jc w:val="center"/>
        <w:rPr>
          <w:b/>
        </w:rPr>
      </w:pPr>
      <w:r>
        <w:rPr>
          <w:b/>
        </w:rPr>
      </w:r>
      <w:r/>
    </w:p>
    <w:p>
      <w:pPr>
        <w:pStyle w:val="6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pStyle w:val="620"/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/>
    </w:p>
    <w:p>
      <w:pPr>
        <w:pStyle w:val="620"/>
        <w:jc w:val="center"/>
        <w:rPr>
          <w:b/>
        </w:rPr>
      </w:pPr>
      <w:r>
        <w:rPr>
          <w:b/>
        </w:rPr>
      </w:r>
      <w:r/>
    </w:p>
    <w:p>
      <w:pPr>
        <w:pStyle w:val="621"/>
        <w:ind w:firstLine="0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К О М И Т Е Т</w:t>
        <w:br w:type="textWrapping" w:clear="all"/>
        <w:t xml:space="preserve">ПО КУЛЬТУРЕ, ОБРАЗОВАНИЮ, НАУКЕ, СПОРТУ И МОЛОДЕЖНОЙ ПОЛИТИКЕ</w:t>
      </w:r>
      <w:r>
        <w:rPr>
          <w:sz w:val="24"/>
          <w:szCs w:val="24"/>
        </w:rPr>
      </w:r>
      <w:r/>
    </w:p>
    <w:p>
      <w:pPr>
        <w:pStyle w:val="620"/>
        <w:jc w:val="center"/>
      </w:pPr>
      <w:r/>
      <w:r/>
    </w:p>
    <w:tbl>
      <w:tblPr>
        <w:tblW w:w="10419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473"/>
        <w:gridCol w:w="3723"/>
        <w:gridCol w:w="322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73" w:type="dxa"/>
            <w:vAlign w:val="top"/>
            <w:textDirection w:val="lrTb"/>
            <w:noWrap w:val="false"/>
          </w:tcPr>
          <w:p>
            <w:pPr>
              <w:pStyle w:val="62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Кирова, 3, к.616, </w:t>
            </w:r>
            <w:r>
              <w:rPr>
                <w:sz w:val="24"/>
                <w:szCs w:val="24"/>
              </w:rPr>
              <w:t xml:space="preserve">618, 819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62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Новосибирск, 6300</w:t>
            </w:r>
            <w:r>
              <w:rPr>
                <w:sz w:val="24"/>
                <w:szCs w:val="24"/>
              </w:rPr>
              <w:t xml:space="preserve">07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23" w:type="dxa"/>
            <w:vAlign w:val="top"/>
            <w:textDirection w:val="lrTb"/>
            <w:noWrap w:val="false"/>
          </w:tcPr>
          <w:p>
            <w:pPr>
              <w:pStyle w:val="6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23" w:type="dxa"/>
            <w:vAlign w:val="top"/>
            <w:textDirection w:val="lrTb"/>
            <w:noWrap w:val="false"/>
          </w:tcPr>
          <w:p>
            <w:pPr>
              <w:pStyle w:val="62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телефон: </w:t>
            </w:r>
            <w:r>
              <w:rPr>
                <w:sz w:val="24"/>
                <w:szCs w:val="24"/>
              </w:rPr>
              <w:t xml:space="preserve">296-53-73;</w:t>
            </w:r>
            <w:r/>
          </w:p>
          <w:p>
            <w:pPr>
              <w:pStyle w:val="62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296-53-74; 296-53-75</w:t>
            </w:r>
            <w:r/>
          </w:p>
          <w:p>
            <w:pPr>
              <w:pStyle w:val="62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bCs/>
                <w:sz w:val="24"/>
                <w:szCs w:val="24"/>
                <w:lang w:val="en-US"/>
              </w:rPr>
              <w:t xml:space="preserve">k</w:t>
            </w:r>
            <w:r>
              <w:rPr>
                <w:bCs/>
                <w:sz w:val="24"/>
                <w:szCs w:val="24"/>
                <w:u w:val="single"/>
              </w:rPr>
              <w:t xml:space="preserve">_</w:t>
            </w:r>
            <w:r>
              <w:rPr>
                <w:bCs/>
                <w:sz w:val="24"/>
                <w:szCs w:val="24"/>
                <w:lang w:val="en-US"/>
              </w:rPr>
              <w:t xml:space="preserve">mld</w:t>
            </w:r>
            <w:r>
              <w:rPr>
                <w:bCs/>
                <w:sz w:val="24"/>
                <w:szCs w:val="24"/>
              </w:rPr>
              <w:t xml:space="preserve">@</w:t>
            </w:r>
            <w:r>
              <w:rPr>
                <w:bCs/>
                <w:sz w:val="24"/>
                <w:szCs w:val="24"/>
                <w:lang w:val="en-US"/>
              </w:rPr>
              <w:t xml:space="preserve">zs</w:t>
            </w:r>
            <w:r>
              <w:rPr>
                <w:bCs/>
                <w:sz w:val="24"/>
                <w:szCs w:val="24"/>
                <w:lang w:val="en-US"/>
              </w:rPr>
              <w:t xml:space="preserve">nso</w:t>
            </w:r>
            <w:r>
              <w:rPr>
                <w:bCs/>
                <w:sz w:val="24"/>
                <w:szCs w:val="24"/>
              </w:rPr>
              <w:t xml:space="preserve">.</w:t>
            </w:r>
            <w:r>
              <w:rPr>
                <w:bCs/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625"/>
      </w:pPr>
      <w:r/>
      <w:r/>
    </w:p>
    <w:p>
      <w:pPr>
        <w:pStyle w:val="625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0" t="0" r="0" b="0"/>
                <wp:wrapNone/>
                <wp:docPr id="2" name="_x0000_s19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251658241;mso-wrap-distance-left:9.0pt;mso-wrap-distance-top:0.0pt;mso-wrap-distance-right:9.0pt;mso-wrap-distance-bottom:0.0pt;flip:y;visibility:visible;" from="1.3pt,1.3pt" to="514.4pt,1.4pt" filled="f" strokecolor="#000000" strokeweight="1.50pt"/>
            </w:pict>
          </mc:Fallback>
        </mc:AlternateContent>
      </w:r>
      <w:r/>
    </w:p>
    <w:tbl>
      <w:tblPr>
        <w:tblW w:w="0" w:type="auto"/>
        <w:tblInd w:w="12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401"/>
        <w:gridCol w:w="4019"/>
        <w:gridCol w:w="1067"/>
      </w:tblGrid>
      <w:tr>
        <w:trPr/>
        <w:tc>
          <w:tcPr>
            <w:tcW w:w="3401" w:type="dxa"/>
            <w:vAlign w:val="top"/>
            <w:textDirection w:val="lrTb"/>
            <w:noWrap w:val="false"/>
          </w:tcPr>
          <w:p>
            <w:pPr>
              <w:pStyle w:val="620"/>
            </w:pPr>
            <w:r>
              <w:t xml:space="preserve">12 апреля </w:t>
            </w:r>
            <w:r>
              <w:t xml:space="preserve">202</w:t>
            </w:r>
            <w:r>
              <w:t xml:space="preserve">3 года</w:t>
            </w:r>
            <w:r/>
          </w:p>
        </w:tc>
        <w:tc>
          <w:tcPr>
            <w:tcW w:w="4019" w:type="dxa"/>
            <w:vAlign w:val="top"/>
            <w:textDirection w:val="lrTb"/>
            <w:noWrap w:val="false"/>
          </w:tcPr>
          <w:p>
            <w:pPr>
              <w:pStyle w:val="620"/>
              <w:jc w:val="right"/>
            </w:pPr>
            <w:r>
              <w:t xml:space="preserve">  </w:t>
            </w:r>
            <w:r>
              <w:t xml:space="preserve">№ </w:t>
            </w:r>
            <w:r/>
          </w:p>
        </w:tc>
        <w:tc>
          <w:tcPr>
            <w:tcBorders>
              <w:bottom w:val="single" w:color="000000" w:sz="4" w:space="0"/>
            </w:tcBorders>
            <w:tcW w:w="1067" w:type="dxa"/>
            <w:vAlign w:val="top"/>
            <w:textDirection w:val="lrTb"/>
            <w:noWrap w:val="false"/>
          </w:tcPr>
          <w:p>
            <w:pPr>
              <w:pStyle w:val="620"/>
            </w:pPr>
            <w:r>
              <w:t xml:space="preserve">15/</w:t>
            </w:r>
            <w:r/>
          </w:p>
        </w:tc>
      </w:tr>
    </w:tbl>
    <w:p>
      <w:pPr>
        <w:pStyle w:val="625"/>
      </w:pPr>
      <w:r/>
      <w:r/>
    </w:p>
    <w:p>
      <w:pPr>
        <w:pStyle w:val="620"/>
        <w:jc w:val="right"/>
        <w:rPr>
          <w:szCs w:val="20"/>
        </w:rPr>
      </w:pPr>
      <w:r>
        <w:t xml:space="preserve">Председателю</w:t>
      </w:r>
      <w:r>
        <w:rPr>
          <w:szCs w:val="20"/>
        </w:rPr>
      </w:r>
      <w:r/>
    </w:p>
    <w:p>
      <w:pPr>
        <w:pStyle w:val="620"/>
        <w:jc w:val="right"/>
      </w:pPr>
      <w:r>
        <w:t xml:space="preserve">Законодательного Собрания</w:t>
      </w:r>
      <w:r/>
    </w:p>
    <w:p>
      <w:pPr>
        <w:pStyle w:val="620"/>
        <w:jc w:val="right"/>
      </w:pPr>
      <w:r>
        <w:t xml:space="preserve"> Новосибирской области </w:t>
      </w:r>
      <w:r/>
    </w:p>
    <w:p>
      <w:pPr>
        <w:pStyle w:val="620"/>
        <w:jc w:val="right"/>
      </w:pPr>
      <w:r>
        <w:t xml:space="preserve">А.И. Шимкиву</w:t>
      </w:r>
      <w:r/>
    </w:p>
    <w:p>
      <w:pPr>
        <w:pStyle w:val="620"/>
        <w:jc w:val="center"/>
      </w:pPr>
      <w:r/>
      <w:r/>
    </w:p>
    <w:p>
      <w:pPr>
        <w:pStyle w:val="620"/>
        <w:jc w:val="center"/>
      </w:pPr>
      <w:r>
        <w:t xml:space="preserve">Уважаемый Андрей Иванович!</w:t>
      </w:r>
      <w:r/>
    </w:p>
    <w:p>
      <w:pPr>
        <w:pStyle w:val="620"/>
        <w:ind w:right="-341"/>
        <w:jc w:val="both"/>
        <w:rPr>
          <w:szCs w:val="20"/>
        </w:rPr>
      </w:pPr>
      <w:r>
        <w:rPr>
          <w:szCs w:val="20"/>
        </w:rPr>
      </w:r>
      <w:r/>
    </w:p>
    <w:p>
      <w:pPr>
        <w:pStyle w:val="620"/>
        <w:ind w:firstLine="567"/>
        <w:jc w:val="both"/>
      </w:pPr>
      <w:r>
        <w:t xml:space="preserve"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комитет Законодательного Собрания Новосибирской области </w:t>
      </w:r>
      <w:r>
        <w:t xml:space="preserve">по культуре, образованию, науке, спорту и молодежной политике </w:t>
      </w:r>
      <w:r>
        <w:t xml:space="preserve">вносит на рассмотрение Законодательного Собрания Новосибирской области проект </w:t>
      </w:r>
      <w:r>
        <w:rPr>
          <w:bCs w:val="0"/>
        </w:rPr>
        <w:t xml:space="preserve">постановления Законодательного Собрания Новосибирской области </w:t>
      </w:r>
      <w:r>
        <w:t xml:space="preserve">«О внесении изменени</w:t>
      </w:r>
      <w:r>
        <w:t xml:space="preserve">й</w:t>
      </w:r>
      <w:r>
        <w:t xml:space="preserve"> в  Положение о Молодежном парламенте Новосибирской области».</w:t>
      </w:r>
      <w:r/>
    </w:p>
    <w:p>
      <w:pPr>
        <w:pStyle w:val="620"/>
        <w:ind w:firstLine="567"/>
        <w:jc w:val="both"/>
      </w:pPr>
      <w:r>
        <w:t xml:space="preserve">Приложения:</w:t>
      </w:r>
      <w:r/>
    </w:p>
    <w:p>
      <w:pPr>
        <w:pStyle w:val="620"/>
        <w:numPr>
          <w:ilvl w:val="0"/>
          <w:numId w:val="4"/>
        </w:numPr>
        <w:jc w:val="both"/>
      </w:pPr>
      <w:r>
        <w:t xml:space="preserve">Проект постановления - на </w:t>
      </w:r>
      <w:r>
        <w:t xml:space="preserve">1 л. в 1 экз.;</w:t>
      </w:r>
      <w:r/>
    </w:p>
    <w:p>
      <w:pPr>
        <w:pStyle w:val="620"/>
        <w:numPr>
          <w:ilvl w:val="0"/>
          <w:numId w:val="4"/>
        </w:numPr>
        <w:ind w:right="-341"/>
        <w:jc w:val="both"/>
      </w:pPr>
      <w:r>
        <w:t xml:space="preserve">Решение комитета  - на 1 л. в 1 экз.</w:t>
      </w:r>
      <w:r/>
    </w:p>
    <w:p>
      <w:pPr>
        <w:pStyle w:val="620"/>
        <w:ind w:firstLine="567"/>
        <w:jc w:val="both"/>
      </w:pPr>
      <w:r/>
      <w:r/>
    </w:p>
    <w:p>
      <w:pPr>
        <w:pStyle w:val="620"/>
        <w:ind w:firstLine="567"/>
        <w:jc w:val="both"/>
        <w:rPr>
          <w:bCs w:val="0"/>
          <w:szCs w:val="20"/>
        </w:rPr>
      </w:pPr>
      <w:r>
        <w:rPr>
          <w:bCs w:val="0"/>
          <w:szCs w:val="20"/>
        </w:rPr>
      </w:r>
      <w:r/>
    </w:p>
    <w:p>
      <w:pPr>
        <w:pStyle w:val="620"/>
        <w:ind w:firstLine="567"/>
        <w:jc w:val="both"/>
      </w:pPr>
      <w:r/>
      <w:r/>
    </w:p>
    <w:p>
      <w:pPr>
        <w:pStyle w:val="620"/>
        <w:jc w:val="both"/>
        <w:rPr>
          <w:b/>
        </w:rPr>
      </w:pPr>
      <w:r>
        <w:t xml:space="preserve">Председатель комитета                                                                        </w:t>
      </w:r>
      <w:r>
        <w:t xml:space="preserve">             </w:t>
      </w:r>
      <w:r>
        <w:t xml:space="preserve"> В.А. Пак</w:t>
      </w:r>
      <w:r>
        <w:rPr>
          <w:b/>
        </w:rPr>
      </w:r>
      <w:r/>
    </w:p>
    <w:p>
      <w:pPr>
        <w:pStyle w:val="620"/>
        <w:jc w:val="both"/>
      </w:pPr>
      <w:r/>
      <w:r/>
    </w:p>
    <w:p>
      <w:pPr>
        <w:pStyle w:val="620"/>
        <w:jc w:val="both"/>
      </w:pPr>
      <w:r/>
      <w:r/>
    </w:p>
    <w:p>
      <w:pPr>
        <w:pStyle w:val="620"/>
        <w:jc w:val="both"/>
      </w:pPr>
      <w:r/>
      <w:r/>
    </w:p>
    <w:p>
      <w:pPr>
        <w:pStyle w:val="620"/>
        <w:jc w:val="both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620"/>
        <w:jc w:val="both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620"/>
        <w:jc w:val="both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6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Сыч Снежана Николаевна</w:t>
      </w:r>
      <w:r/>
    </w:p>
    <w:p>
      <w:pPr>
        <w:pStyle w:val="6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8(383) 296 53 74</w:t>
      </w:r>
      <w:r>
        <w:rPr>
          <w:sz w:val="20"/>
          <w:szCs w:val="20"/>
        </w:rPr>
      </w:r>
      <w:r/>
    </w:p>
    <w:sectPr>
      <w:footerReference w:type="default" r:id="rId9"/>
      <w:footnotePr/>
      <w:endnotePr/>
      <w:type w:val="nextPage"/>
      <w:pgSz w:w="11907" w:h="16840" w:orient="portrait"/>
      <w:pgMar w:top="567" w:right="567" w:bottom="1134" w:left="1134" w:header="567" w:footer="567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5"/>
      <w:rPr>
        <w:sz w:val="18"/>
      </w:rPr>
    </w:pPr>
    <w:r>
      <w:rPr>
        <w:sz w:val="18"/>
      </w:rPr>
    </w:r>
    <w:r/>
  </w:p>
  <w:p>
    <w:pPr>
      <w:pStyle w:val="62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0"/>
        <w:ind w:left="88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20"/>
        <w:ind w:left="160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0"/>
        <w:ind w:left="232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0"/>
        <w:ind w:left="304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0"/>
        <w:ind w:left="376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0"/>
        <w:ind w:left="448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20"/>
        <w:ind w:left="520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0"/>
        <w:ind w:left="592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0"/>
        <w:ind w:left="6645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2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2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2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2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2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2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2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20"/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2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2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2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2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2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2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2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2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0"/>
        <w:ind w:left="720" w:hanging="72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2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2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2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2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2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2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2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20"/>
        <w:ind w:left="6480" w:hanging="180"/>
        <w:tabs>
          <w:tab w:val="num" w:pos="6480" w:leader="none"/>
        </w:tabs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0"/>
    <w:next w:val="62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0"/>
    <w:next w:val="62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0"/>
    <w:next w:val="62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0"/>
    <w:next w:val="62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0"/>
    <w:next w:val="62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0"/>
    <w:next w:val="62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0"/>
    <w:next w:val="62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0"/>
    <w:next w:val="62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0"/>
    <w:next w:val="62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0"/>
    <w:next w:val="62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0"/>
    <w:next w:val="62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0"/>
    <w:next w:val="62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0"/>
    <w:next w:val="62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0"/>
    <w:next w:val="6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0"/>
    <w:next w:val="62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0"/>
    <w:next w:val="62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0"/>
    <w:next w:val="62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0"/>
    <w:next w:val="62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0"/>
    <w:next w:val="62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0"/>
    <w:next w:val="62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0"/>
    <w:next w:val="62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0"/>
    <w:next w:val="62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0"/>
    <w:next w:val="62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0"/>
    <w:next w:val="620"/>
    <w:uiPriority w:val="99"/>
    <w:unhideWhenUsed/>
    <w:pPr>
      <w:spacing w:after="0" w:afterAutospacing="0"/>
    </w:pPr>
  </w:style>
  <w:style w:type="paragraph" w:styleId="620" w:default="1">
    <w:name w:val="Normal"/>
    <w:next w:val="620"/>
    <w:link w:val="620"/>
    <w:qFormat/>
    <w:rPr>
      <w:bCs/>
      <w:sz w:val="28"/>
      <w:szCs w:val="28"/>
      <w:lang w:val="ru-RU" w:eastAsia="ru-RU" w:bidi="ar-SA"/>
    </w:rPr>
  </w:style>
  <w:style w:type="paragraph" w:styleId="621">
    <w:name w:val="Заголовок 1"/>
    <w:basedOn w:val="620"/>
    <w:next w:val="620"/>
    <w:link w:val="645"/>
    <w:uiPriority w:val="9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622">
    <w:name w:val="Основной шрифт абзаца"/>
    <w:next w:val="622"/>
    <w:link w:val="620"/>
    <w:semiHidden/>
  </w:style>
  <w:style w:type="table" w:styleId="623">
    <w:name w:val="Обычная таблица"/>
    <w:next w:val="623"/>
    <w:link w:val="620"/>
    <w:semiHidden/>
    <w:tblPr/>
  </w:style>
  <w:style w:type="numbering" w:styleId="624">
    <w:name w:val="Нет списка"/>
    <w:next w:val="624"/>
    <w:link w:val="620"/>
    <w:semiHidden/>
  </w:style>
  <w:style w:type="paragraph" w:styleId="625">
    <w:name w:val="Нижний колонтитул"/>
    <w:basedOn w:val="620"/>
    <w:next w:val="625"/>
    <w:link w:val="642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626">
    <w:name w:val="Гиперссылка"/>
    <w:next w:val="626"/>
    <w:link w:val="620"/>
    <w:rPr>
      <w:color w:val="0000ff"/>
      <w:u w:val="single"/>
    </w:rPr>
  </w:style>
  <w:style w:type="table" w:styleId="627">
    <w:name w:val="Сетка таблицы"/>
    <w:basedOn w:val="623"/>
    <w:next w:val="627"/>
    <w:link w:val="620"/>
    <w:tblPr/>
  </w:style>
  <w:style w:type="paragraph" w:styleId="628">
    <w:name w:val="Название"/>
    <w:basedOn w:val="620"/>
    <w:next w:val="628"/>
    <w:link w:val="640"/>
    <w:qFormat/>
    <w:pPr>
      <w:jc w:val="center"/>
    </w:pPr>
    <w:rPr>
      <w:b/>
      <w:bCs w:val="0"/>
      <w:szCs w:val="20"/>
    </w:rPr>
  </w:style>
  <w:style w:type="paragraph" w:styleId="629">
    <w:name w:val="Подзаголовок"/>
    <w:basedOn w:val="620"/>
    <w:next w:val="629"/>
    <w:link w:val="641"/>
    <w:qFormat/>
    <w:pPr>
      <w:jc w:val="center"/>
    </w:pPr>
    <w:rPr>
      <w:b/>
      <w:bCs w:val="0"/>
      <w:szCs w:val="20"/>
    </w:rPr>
  </w:style>
  <w:style w:type="character" w:styleId="630">
    <w:name w:val="Номер страницы"/>
    <w:basedOn w:val="622"/>
    <w:next w:val="630"/>
    <w:link w:val="620"/>
  </w:style>
  <w:style w:type="paragraph" w:styleId="631">
    <w:name w:val="Основной текст"/>
    <w:basedOn w:val="620"/>
    <w:next w:val="631"/>
    <w:link w:val="643"/>
    <w:pPr>
      <w:jc w:val="center"/>
    </w:pPr>
    <w:rPr>
      <w:b/>
      <w:bCs w:val="0"/>
      <w:sz w:val="24"/>
      <w:szCs w:val="20"/>
    </w:rPr>
  </w:style>
  <w:style w:type="paragraph" w:styleId="632">
    <w:name w:val="Основной текст 3"/>
    <w:basedOn w:val="620"/>
    <w:next w:val="632"/>
    <w:link w:val="620"/>
    <w:pPr>
      <w:spacing w:after="120"/>
    </w:pPr>
    <w:rPr>
      <w:sz w:val="16"/>
      <w:szCs w:val="16"/>
    </w:rPr>
  </w:style>
  <w:style w:type="paragraph" w:styleId="633">
    <w:name w:val="Цитата"/>
    <w:basedOn w:val="620"/>
    <w:next w:val="633"/>
    <w:link w:val="620"/>
    <w:pPr>
      <w:ind w:left="252" w:right="180"/>
    </w:pPr>
    <w:rPr>
      <w:bCs w:val="0"/>
      <w:sz w:val="20"/>
      <w:szCs w:val="24"/>
    </w:rPr>
  </w:style>
  <w:style w:type="paragraph" w:styleId="634">
    <w:name w:val="Верхний колонтитул"/>
    <w:basedOn w:val="620"/>
    <w:next w:val="634"/>
    <w:link w:val="644"/>
    <w:pPr>
      <w:tabs>
        <w:tab w:val="center" w:pos="4153" w:leader="none"/>
        <w:tab w:val="right" w:pos="8306" w:leader="none"/>
      </w:tabs>
    </w:pPr>
    <w:rPr>
      <w:bCs w:val="0"/>
      <w:sz w:val="20"/>
      <w:szCs w:val="20"/>
    </w:rPr>
  </w:style>
  <w:style w:type="paragraph" w:styleId="635">
    <w:name w:val="Текст"/>
    <w:basedOn w:val="620"/>
    <w:next w:val="635"/>
    <w:link w:val="620"/>
    <w:rPr>
      <w:rFonts w:ascii="Courier New" w:hAnsi="Courier New"/>
      <w:bCs w:val="0"/>
      <w:sz w:val="20"/>
      <w:szCs w:val="20"/>
    </w:rPr>
  </w:style>
  <w:style w:type="paragraph" w:styleId="636">
    <w:name w:val="Текст сноски"/>
    <w:basedOn w:val="620"/>
    <w:next w:val="636"/>
    <w:link w:val="620"/>
    <w:semiHidden/>
    <w:pPr>
      <w:ind w:firstLine="340"/>
      <w:jc w:val="both"/>
    </w:pPr>
    <w:rPr>
      <w:bCs w:val="0"/>
      <w:sz w:val="20"/>
      <w:szCs w:val="20"/>
    </w:rPr>
  </w:style>
  <w:style w:type="character" w:styleId="637">
    <w:name w:val="Знак сноски"/>
    <w:next w:val="637"/>
    <w:link w:val="620"/>
    <w:semiHidden/>
    <w:rPr>
      <w:vertAlign w:val="superscript"/>
    </w:rPr>
  </w:style>
  <w:style w:type="paragraph" w:styleId="638">
    <w:name w:val="Основной текст с отступом"/>
    <w:basedOn w:val="620"/>
    <w:next w:val="638"/>
    <w:link w:val="620"/>
    <w:pPr>
      <w:ind w:left="283"/>
      <w:spacing w:after="120"/>
    </w:pPr>
  </w:style>
  <w:style w:type="paragraph" w:styleId="639">
    <w:name w:val="Текст выноски"/>
    <w:basedOn w:val="620"/>
    <w:next w:val="639"/>
    <w:link w:val="620"/>
    <w:semiHidden/>
    <w:rPr>
      <w:rFonts w:ascii="Tahoma" w:hAnsi="Tahoma" w:cs="Tahoma"/>
      <w:sz w:val="16"/>
      <w:szCs w:val="16"/>
    </w:rPr>
  </w:style>
  <w:style w:type="character" w:styleId="640">
    <w:name w:val="Название Знак"/>
    <w:next w:val="640"/>
    <w:link w:val="628"/>
    <w:rPr>
      <w:b/>
      <w:sz w:val="28"/>
    </w:rPr>
  </w:style>
  <w:style w:type="character" w:styleId="641">
    <w:name w:val="Подзаголовок Знак"/>
    <w:next w:val="641"/>
    <w:link w:val="629"/>
    <w:rPr>
      <w:b/>
      <w:sz w:val="28"/>
    </w:rPr>
  </w:style>
  <w:style w:type="character" w:styleId="642">
    <w:name w:val="Нижний колонтитул Знак"/>
    <w:next w:val="642"/>
    <w:link w:val="625"/>
    <w:rPr>
      <w:sz w:val="28"/>
    </w:rPr>
  </w:style>
  <w:style w:type="character" w:styleId="643">
    <w:name w:val="Основной текст Знак"/>
    <w:next w:val="643"/>
    <w:link w:val="631"/>
    <w:rPr>
      <w:b/>
      <w:sz w:val="24"/>
    </w:rPr>
  </w:style>
  <w:style w:type="character" w:styleId="644">
    <w:name w:val="Верхний колонтитул Знак"/>
    <w:basedOn w:val="622"/>
    <w:next w:val="644"/>
    <w:link w:val="634"/>
  </w:style>
  <w:style w:type="character" w:styleId="645">
    <w:name w:val="Заголовок 1 Знак"/>
    <w:next w:val="645"/>
    <w:link w:val="621"/>
    <w:uiPriority w:val="9"/>
    <w:rPr>
      <w:b/>
      <w:sz w:val="28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table" w:styleId="92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sovet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</dc:creator>
  <cp:revision>8</cp:revision>
  <dcterms:created xsi:type="dcterms:W3CDTF">2022-01-21T03:32:00Z</dcterms:created>
  <dcterms:modified xsi:type="dcterms:W3CDTF">2023-04-05T05:06:59Z</dcterms:modified>
  <cp:version>1048576</cp:version>
</cp:coreProperties>
</file>